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8241A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14:paraId="556DDC46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 xml:space="preserve">к постановлению администрации </w:t>
      </w:r>
    </w:p>
    <w:p w14:paraId="72A859AB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>Углегорского муниципального округа</w:t>
      </w:r>
    </w:p>
    <w:p w14:paraId="3F84F912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>Сахалинской области</w:t>
      </w:r>
    </w:p>
    <w:p w14:paraId="6B53FC6E" w14:textId="7FD8D274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</w:t>
      </w:r>
      <w:r w:rsidR="002A7BF9">
        <w:rPr>
          <w:rFonts w:ascii="Times New Roman" w:hAnsi="Times New Roman"/>
          <w:bCs/>
          <w:sz w:val="28"/>
          <w:szCs w:val="28"/>
        </w:rPr>
        <w:t>о</w:t>
      </w:r>
      <w:r w:rsidRPr="0006576B">
        <w:rPr>
          <w:rFonts w:ascii="Times New Roman" w:hAnsi="Times New Roman"/>
          <w:bCs/>
          <w:sz w:val="28"/>
          <w:szCs w:val="28"/>
        </w:rPr>
        <w:t>т</w:t>
      </w:r>
      <w:r w:rsidR="002A7BF9">
        <w:rPr>
          <w:rFonts w:ascii="Times New Roman" w:hAnsi="Times New Roman"/>
          <w:bCs/>
          <w:sz w:val="28"/>
          <w:szCs w:val="28"/>
        </w:rPr>
        <w:t xml:space="preserve"> </w:t>
      </w:r>
      <w:r w:rsidR="002A7BF9" w:rsidRPr="002A7BF9">
        <w:rPr>
          <w:rFonts w:ascii="Times New Roman" w:hAnsi="Times New Roman"/>
          <w:bCs/>
          <w:sz w:val="28"/>
          <w:szCs w:val="28"/>
          <w:u w:val="single"/>
        </w:rPr>
        <w:t>27.02.2025</w:t>
      </w:r>
      <w:r w:rsidR="002A7BF9">
        <w:rPr>
          <w:rFonts w:ascii="Times New Roman" w:hAnsi="Times New Roman"/>
          <w:bCs/>
          <w:sz w:val="28"/>
          <w:szCs w:val="28"/>
        </w:rPr>
        <w:t xml:space="preserve"> </w:t>
      </w:r>
      <w:r w:rsidR="001106A7">
        <w:rPr>
          <w:rFonts w:ascii="Times New Roman" w:hAnsi="Times New Roman"/>
          <w:bCs/>
          <w:sz w:val="28"/>
          <w:szCs w:val="28"/>
        </w:rPr>
        <w:t xml:space="preserve">№ </w:t>
      </w:r>
      <w:r w:rsidR="002A7BF9" w:rsidRPr="002A7BF9">
        <w:rPr>
          <w:rFonts w:ascii="Times New Roman" w:hAnsi="Times New Roman"/>
          <w:bCs/>
          <w:sz w:val="28"/>
          <w:szCs w:val="28"/>
          <w:u w:val="single"/>
        </w:rPr>
        <w:t>200-п/25</w:t>
      </w:r>
    </w:p>
    <w:p w14:paraId="10080073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05F241" w14:textId="77777777" w:rsidR="00152198" w:rsidRPr="001106A7" w:rsidRDefault="00152198" w:rsidP="001106A7">
      <w:pPr>
        <w:widowControl w:val="0"/>
        <w:autoSpaceDE w:val="0"/>
        <w:autoSpaceDN w:val="0"/>
        <w:adjustRightInd w:val="0"/>
        <w:spacing w:after="48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Hlk172643251"/>
      <w:r w:rsidRPr="00110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110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об условиях и порядке заключения соглашений о защите и поощрении</w:t>
      </w:r>
      <w:r w:rsidRPr="001106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капиталовложений со стороны Углегорского муниципального округа Сахалинской области</w:t>
      </w:r>
    </w:p>
    <w:bookmarkEnd w:id="0"/>
    <w:p w14:paraId="652B5D1C" w14:textId="77777777" w:rsidR="00152198" w:rsidRPr="0006576B" w:rsidRDefault="00152198" w:rsidP="001106A7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480" w:line="240" w:lineRule="auto"/>
        <w:ind w:left="0" w:right="-1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положения.</w:t>
      </w:r>
    </w:p>
    <w:p w14:paraId="4B9FEF8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Положение об условиях и порядке заключения соглашений о защите и поощрении капиталовложений со стороны Углегорского муниципального округа Сахалинской области (далее - Положение) разработано на основании части 8 статьи 4 Федерального закона от 01.04.2020 № 69-ФЗ «О защите и поощрении капиталовложений в Российской Федерации» (далее - Федеральный закон № 69-ФЗ) и устанавливает условия и порядок заключения соглашений о защите и поощрении капиталовложений со стороны Углегорского муниципального округа Сахалинской области (далее - Соглашение).</w:t>
      </w:r>
    </w:p>
    <w:p w14:paraId="51B537F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2. К отношениям, возникающим в связи с заключением, изменением и расторжением Соглашения, а также в связи с исполнением обязанностей по указанному Соглашению, применяются правила гражданского законодательства с учетом особенностей, установленных Федеральным законом № 69-ФЗ.</w:t>
      </w:r>
    </w:p>
    <w:p w14:paraId="3031708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Понятия и определения, применяемые в настоящем Положении, применяются в значениях, определенных Федеральным законом № 69-ФЗ.</w:t>
      </w:r>
    </w:p>
    <w:p w14:paraId="73B6A46F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Соглашение о защите и поощрении капиталовложений заключается не позднее 1 января 2030 года.</w:t>
      </w:r>
    </w:p>
    <w:p w14:paraId="40CF3BC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Условия заключения Соглашения.</w:t>
      </w:r>
    </w:p>
    <w:p w14:paraId="6934E1B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5.1. Соглашение заключается с организацией, реализующей проект, при условии, что такое соглашение предусматривает реализацию нового инвестиционного проекта в одной из сфер российской экономики, за исключением следующих сфер и видов деятельности:</w:t>
      </w:r>
    </w:p>
    <w:p w14:paraId="2CC4DC1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игорный бизнес;</w:t>
      </w:r>
    </w:p>
    <w:p w14:paraId="173C1C53" w14:textId="77777777" w:rsidR="00152198" w:rsidRPr="0006576B" w:rsidRDefault="00152198" w:rsidP="001106A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производство табачных изделий, алкогольной продукции, жидкого топлива (ограничение неприменимо к жидкому топливу, полученному из угля, а также на установках вторичной переработки нефтяного сырья согласно перечню, утверждаемому Правительством Российской Федерации);</w:t>
      </w:r>
    </w:p>
    <w:p w14:paraId="781757F1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добыча сырой нефти и природного газа, в том числе попутного нефтяного газа (ограничение неприменимо к инвестиционным проектам по сжижению природного газа);</w:t>
      </w:r>
    </w:p>
    <w:p w14:paraId="3295B6C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оптовая и розничная торговля;</w:t>
      </w:r>
    </w:p>
    <w:p w14:paraId="3492D93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деятельность финансовых организаций, поднадзорных Центральному банку Российской Федерации (ограничение неприменимо к случаям выпуска ценных бумаг в целях финансирования инвестиционного проекта);</w:t>
      </w:r>
    </w:p>
    <w:p w14:paraId="00A43820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создание (строительство) либо реконструкция и (или)модернизация административно-деловых центров и торговых центров (комплексов) (кроме аэровокзалов (терминалов), а также многоквартирных домов, жилых домов (кроме строительства таких домов в соответствии с договором о комплексном развитии территории).</w:t>
      </w:r>
    </w:p>
    <w:p w14:paraId="3709E3F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Администрация Углегорского муниципального округа Сахалинской области (далее - Администрация) не наделена правом самостоятельного заключения Соглашения, но может выступать одной из сторон Соглашения, заключаемого с участием Российской Федерации и субъекта Российской Федерации или с участием субъекта Российской Федерации, если инвестиционный проект реализуется на территории Углегорского муниципального округа Сахалинской области </w:t>
      </w:r>
    </w:p>
    <w:p w14:paraId="117C3BE1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По Соглашению Администрация, являющаяся его стороной, обязуется обеспечить организации, реализующей проект, неприменение в ее отношении актов (решений) органов местного самоуправления, ухудшающих условия ведения предпринимательской и иной деятельности, а именно:</w:t>
      </w:r>
    </w:p>
    <w:p w14:paraId="6611D2F2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увеличивающих сроки осуществления процедур, необходимых для реализации инвестиционного проекта;</w:t>
      </w:r>
    </w:p>
    <w:p w14:paraId="54D66E32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увеличивающих количество процедур, необходимых для реализации инвестиционного проекта;</w:t>
      </w:r>
    </w:p>
    <w:p w14:paraId="414E5DAA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увеличивающих размер, взимаемых с организации, реализующей проект, платежей, уплачиваемых в целях реализации инвестиционного проекта;</w:t>
      </w:r>
    </w:p>
    <w:p w14:paraId="766C1301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устанавливающих дополнительные требования к условиям реализации инвестиционного проекта, в том числе требования о предоставлении дополнительных документов;</w:t>
      </w:r>
    </w:p>
    <w:p w14:paraId="2B21FBCF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устанавливающих дополнительные запреты, препятствующих реализации инвестиционного проекта.</w:t>
      </w:r>
    </w:p>
    <w:p w14:paraId="51C6042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организация, реализующая проект, имеет право требовать неприменения таких актов (решений) при реализации инвестиционного проекта от Администрации.</w:t>
      </w:r>
    </w:p>
    <w:p w14:paraId="3499F860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5.4. Администрация может быть стороной Соглашения, если одновременно выполняются следующие условия:</w:t>
      </w:r>
    </w:p>
    <w:p w14:paraId="11DA5B2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стороной Соглашения является организация, реализующая проект, соответствующая требованиям пункта 8 части 1 статьи 2 Федерального закона № 69-ФЗ, не находящаяся в процессе ликвидации и в отношении которой не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(банкротстве);</w:t>
      </w:r>
    </w:p>
    <w:p w14:paraId="00E7F70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инвестиционный проект, в отношении которого предлагается заключить Соглашение, соответствует условиям, предусмотренным Федеральным законом № 69-ФЗ.</w:t>
      </w:r>
    </w:p>
    <w:p w14:paraId="5DFCBE2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Администрация, являясь стороной Соглашения, не принимает на себя 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обязанностей по реализации инвестиционного проекта или каких-либо иных обязанностей, связанных с ведением инвестиционной и (или) хозяйственной деятельности, в том числе совместно с организацией, реализующей проект.</w:t>
      </w:r>
    </w:p>
    <w:p w14:paraId="4417CC9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5.6. Соглашение заключается по результатам осуществления процедур, предусмотренных Федеральным законом № 69-ФЗ.</w:t>
      </w:r>
    </w:p>
    <w:p w14:paraId="60117E4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Порядок заключения соглашения о защите и поощрении капиталовложений.</w:t>
      </w:r>
    </w:p>
    <w:p w14:paraId="1A270C98" w14:textId="4F349321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6.1. Соглашение заключается с использованием государственной информационной системы ГИС «Капиталовложения» в порядке, предусмотренном статьями 7, 8 Федерального закона № 69-ФЗ.</w:t>
      </w:r>
    </w:p>
    <w:p w14:paraId="671AD4A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Для подписания Соглашения используется электронная подпись.</w:t>
      </w:r>
    </w:p>
    <w:p w14:paraId="0B5D9FD5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6.3. Соглашение (дополнительное соглашение к нему) признается заключенным с даты регистрации соответствующего соглашения (внесения в реестр соглашений).</w:t>
      </w:r>
    </w:p>
    <w:p w14:paraId="21C95D9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Изменение условий Соглашения не допускается, за исключением случаев, установленных пунктом 6 статьи 11 Федерального закона № 69-ФЗ.</w:t>
      </w:r>
    </w:p>
    <w:p w14:paraId="4518079A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6.5. Соглашение действует до полного исполнения сторонами своих обязанностей по нему, если иное не предусмотрено Федеральным законом № 69-ФЗ.</w:t>
      </w:r>
    </w:p>
    <w:p w14:paraId="45E87D0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Для получения согласия на заключение Соглашения Заявитель направляет в Администрацию заявление о предоставлении согласия на заключение Соглашения (присоединение к Соглашению).</w:t>
      </w:r>
    </w:p>
    <w:p w14:paraId="03126153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К заявлению должны быть приложены следующие документы и материалы:</w:t>
      </w:r>
    </w:p>
    <w:p w14:paraId="732C5B75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копия документа, подтверждающего полномочия лица, имеющего право действовать от имени заявителя;</w:t>
      </w:r>
    </w:p>
    <w:p w14:paraId="07BD7B1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копия документа, подтверждающего государственную регистрацию заявителя в качестве российского юридического лица;</w:t>
      </w:r>
    </w:p>
    <w:p w14:paraId="0B27D4D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проект Соглашения, предполагаемого к заключению (присоединению к Соглашению);</w:t>
      </w:r>
    </w:p>
    <w:p w14:paraId="121CC10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4) копии учредительных документов Заявителя, информация о бенефициарных владельцах организации, реализующей проект, которая предоставляется с учетом Федерального закона от 07.08.2001 № 115-ФЗ "О противодействии легализации (отмыванию) доходов, полученных преступным путем, и финансированию терроризма";</w:t>
      </w:r>
    </w:p>
    <w:p w14:paraId="7426E91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5) бизнес-план, включающий:</w:t>
      </w:r>
    </w:p>
    <w:p w14:paraId="13C9CBC3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размере планируемых к осуществлению Заявителем капиталовложений и о предполагаемых сроках их внесения;</w:t>
      </w:r>
    </w:p>
    <w:p w14:paraId="3F9AC398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сфере экономики, к которой относится новый инвестиционный проект (в случае, если инвестиционный проект относится к сфере экономики, предусмотренной частью 1.1 статьи 6 Федерального закона № 69-ФЗ, указывается соответствующая сфера экономики);</w:t>
      </w:r>
    </w:p>
    <w:p w14:paraId="2F4E6A33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нового инвестиционного проекта, в том числе указание на территорию его реализации;</w:t>
      </w:r>
    </w:p>
    <w:p w14:paraId="6E4CE10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товарах, работах, услугах или результатах интеллектуальной деятельности, планируемых к производству, выполнению, оказанию или 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созданию в рамках реализации нового инвестиционного проекта;</w:t>
      </w:r>
    </w:p>
    <w:p w14:paraId="16625DE2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прогнозируемой ежегодной выручке от реализации инвестиционного проекта с учетом положений части 1.1 статьи 6 Федерального закона № 69-ФЗ, о предполагаемых сроках осуществления данных мероприятий с указанием отчетных документов (если применимо);</w:t>
      </w:r>
    </w:p>
    <w:p w14:paraId="56B85661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предполагаемых этапах реализации инвестиционного проекта, сроках получения разрешений и согласий, необходимых для реализации проекта, сроках государственной регистрации прав, в том числе права на недвижимое имущество, сроках государственной регистрации результатов интеллектуальной деятельности и (или) приравненных к ним средств индивидуализации, а также о сроке введения в эксплуатацию объекта недвижимости, создаваемого или реконструируемого в рамках инвестиционного проекта;</w:t>
      </w:r>
    </w:p>
    <w:p w14:paraId="78D6B8A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6) финансовая модель нового инвестиционного проекта;</w:t>
      </w:r>
    </w:p>
    <w:p w14:paraId="6077C533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решение заявителя об утверждении бюджета на капитальные расходы (без учета бюджета на расходы, связанные с подготовкой проектно-сметной документации, проведением проектно-изыскательских и </w:t>
      </w:r>
      <w:proofErr w:type="gramStart"/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геолого-разведочных</w:t>
      </w:r>
      <w:proofErr w:type="gramEnd"/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работ) в рамках инвестиционного проекта или решение заявителя об осуществлении инвестиционного проекта, в том числе об определении объема капитальных вложений (расходов), необходимых для его реализации;</w:t>
      </w:r>
    </w:p>
    <w:p w14:paraId="6DD51535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разрешение на строительство в случаях, если инвестиционный проект предусматривает создание (строительство) и (или) реконструкцию объекта (объектов) недвижимого имущества, а в случае отсутствия разрешения на строительство - градостроительный план земельного участка, на котором в соответствии с инвестиционным проектом предусмотрены создание (строительство) и (или) реконструкция объекта (объектов) недвижимого имущества, а для линейных объектов - градостроительный план земельного участка и (или) проект планировки территории, за исключением случаев, при которых для создания (строительства) и (или) реконструкции линейного объекта в соответствии с законодательством о градостроительной деятельности не требуется подготовка документации по планировке территории;</w:t>
      </w:r>
    </w:p>
    <w:p w14:paraId="229B90B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перечень объектов обеспечивающей и (или) сопутствующей инфраструктур, затраты на создание (строительство), модернизацию и (или) реконструкцию которых планируется возместить в соответствии со статьей 15 Федерального закона № 69-ФЗ, а также информация о планируемых форме, сроках и объеме возмещения этих затрат;</w:t>
      </w:r>
    </w:p>
    <w:p w14:paraId="450C472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список актов (решений), которые могут применяться с учетом особенностей, установленных статьей 9 Федерального закона № 69-ФЗ;</w:t>
      </w:r>
    </w:p>
    <w:p w14:paraId="03126842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11) документы, предусмотренные частью 7 статьи 11 Федерального закона № 69-ФЗ в случае заключения дополнительного соглашения к соглашению о защите и поощрении капиталовложений;</w:t>
      </w:r>
    </w:p>
    <w:p w14:paraId="74364B38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документы, подтверждающие осуществление капитальных вложений, если инвестиционный проект предусматривает модернизацию объектов недвижимого имущества и (или) создание результатов интеллектуальной деятельности и (или) приравненных к ним средств индивидуализации и соответствует условиям, предусмотренным подпунктом "а" пункта 6 части 1 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статьи 2 Федерального закона № 69-ФЗ;</w:t>
      </w:r>
    </w:p>
    <w:p w14:paraId="61F099B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13) копия договора о комплексном развитии территории (если применимо);</w:t>
      </w:r>
    </w:p>
    <w:p w14:paraId="66468B8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14) заверенная копия договора, указанного в пункте 1 части 1 статьи 14 Федерального закона N 69-ФЗ, или справка, выданная кредитором по договору, указанному в пункте 2 части 1 указанной статьи, и содержащая условия такого договора о размере процентной ставки и (или) порядке ее определения (в случае, если заявитель ходатайствует о признании ранее заключенного договора связанным договором), или копия договора или соглашения, указанных в абзаце первом и подпункте "а" пункта 3 части 1 статьи 14 Федерального закона № 69-ФЗ;</w:t>
      </w:r>
    </w:p>
    <w:p w14:paraId="3B647A4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14.1) заявление об учете уже осуществленных капиталовложений для реализации нового инвестиционного проекта, в отношении которого подается заявление о заключении соглашения о защите и поощрении капиталовложений;</w:t>
      </w:r>
    </w:p>
    <w:p w14:paraId="18B4291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14.2) копия договора, предусматривающего разграничение обязанностей и распределение затрат на создание (строительство) либо реконструкцию и (или) модернизацию объектов обеспечивающей и (или) сопутствующей инфраструктур, при наличии такого договора.</w:t>
      </w:r>
    </w:p>
    <w:p w14:paraId="5299711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В случае, если документ, указанный в подпункте 2 пункта 6.7 настоящего Положения, не представлен заявителем, администрация Александровск-Сахалинского муниципального округа запрашивает указанный документ с использованием Единой системы межведомственного электронного взаимодействия в соответствии с требованиями Федерального закона от 27.07.2010 № 210-ФЗ «Об организации предоставления государственных и муниципальных услуг» или путем непосредственного направления запроса.</w:t>
      </w:r>
    </w:p>
    <w:p w14:paraId="63950E85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Заявление и документы могут быть представлены Заявителем одним из следующих способов:</w:t>
      </w:r>
    </w:p>
    <w:p w14:paraId="685AEBD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бумажном носителе;</w:t>
      </w:r>
    </w:p>
    <w:p w14:paraId="03177E8A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электронном виде (скан-копии) на адрес электронной почты: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uglegorsk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Pr="000657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sakhalin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57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6576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75E3446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Администрация Углегорского муниципального округа Сахалинской области является уполномоченным органом на заключение (подписание) и изменение соглашений о защите и поощрении капиталовложений в отношении проектов, реализуемых (планируемых к реализации) на территории Углегорского муниципального округа Сахалинской области от имени Углегорского муниципального округа Сахалинской области (далее - Уполномоченный орган). </w:t>
      </w:r>
    </w:p>
    <w:p w14:paraId="3408277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7.1. Уполномоченный орган при поступлении проектов Соглашений и (или) дополнительных соглашений к ним о внесении изменений и (или) прекращении действия Соглашения, а также прилагаемых к ним документов и материалов организует их рассмотрение в соответствии с настоящим Порядком.</w:t>
      </w:r>
    </w:p>
    <w:p w14:paraId="37DFD0E2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Для организации подписания от имени Углегорского муниципального округа Сахалинской области Соглашений и дополнительных соглашений к ним, принятия решения об изменении и прекращении Соглашений, Уполномоченный орган в течение одного рабочего дня со дня получения документов, указанных в  пункте 6.7  настоящего Порядка, отписывает их на рассмотрение и согласование в структурные подразделения администрации Углегорского муниципального 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округа Сахалинской области в зависимости от направления реализации инвестиционного проекта. </w:t>
      </w:r>
    </w:p>
    <w:p w14:paraId="205D4C3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Структурные подразделения в течение семи рабочих дней со дня поступления на рассмотрение документов, указанных в пункте 6.7 настоящего Порядка, проверяет их на наличие следующих обстоятельств:</w:t>
      </w:r>
    </w:p>
    <w:p w14:paraId="364192DA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указанные в пункте 6.7 настоящего Порядка, не соответствуют требованиям, установленным статьей 7 Закона № 69-ФЗ и требованиям, установленным нормативными правовыми актами Правительства Российской Федерации и (или) Правительства Сахалинской области;</w:t>
      </w:r>
    </w:p>
    <w:p w14:paraId="0CAB89D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документы, указанные в пункте 6.7 настоящего Порядка, поданы с нарушением требований, установленных нормативными правовыми актами Правительства Российской Федерации и (или) Правительства Сахалинской области;</w:t>
      </w:r>
    </w:p>
    <w:p w14:paraId="2BD4C6DE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3) заявитель не является российским юридическим лицом или является государственным (муниципальным) учреждением либо государственным (муниципальным) унитарным предприятием;</w:t>
      </w:r>
    </w:p>
    <w:p w14:paraId="1CDDF57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инвестиционный проект не является новым инвестиционным проектом (не соответствует условиям, предусмотренным пунктом 6 части 1 статьи 2 Закона № 69-ФЗ);</w:t>
      </w:r>
    </w:p>
    <w:p w14:paraId="0A1F70CA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инициатором заключения Соглашения (дополнительного соглашения) представлена недостоверная информация (информация, не соответствующая сведениям, содержащимся в едином государственном реестре юридических лиц и (или) реестре выданных разрешений на строительство в случае, если предоставляется разрешение на строительство).</w:t>
      </w:r>
    </w:p>
    <w:p w14:paraId="7336A795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7.4. По результатам проверки документов, указанных в пункте 6.7 настоящего Порядка, на наличие обстоятельств, указанных в пункте 7.4 настоящего Порядка, структурные подразделения администрации Углегорского муниципального округа Сахалинской области в течение трех рабочих дней направляет в Уполномоченный орган письменное мнение:</w:t>
      </w:r>
    </w:p>
    <w:p w14:paraId="12C7F3CC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1) о возможности от имени администрации Углегорского муниципального округа Сахалинской области заключить Соглашение или дополнительное соглашение к нему в случае не выявления обстоятельств, указанных в пункте 7.4 настоящего Порядка;</w:t>
      </w:r>
    </w:p>
    <w:p w14:paraId="1BE0858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2) о возможности от имени администрации Углегорского муниципального округа Сахалинской области от заключения Соглашения или дополнительных соглашений к нему в случае выявления обстоятельств, указанных в пункте 7.4 настоящего Порядка.</w:t>
      </w:r>
    </w:p>
    <w:p w14:paraId="0F6FF453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7.5. Основания для отказа в предоставлении согласия на заключение Соглашения (присоединения к Соглашению):</w:t>
      </w:r>
    </w:p>
    <w:p w14:paraId="54FCCAED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на получение согласия и представленные документы не соответствует пункту 6.7 настоящего Порядка;</w:t>
      </w:r>
    </w:p>
    <w:p w14:paraId="0101B77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отрицательное мнение структурных подразделений администрации Углегорского муниципального округа Сахалинской области.</w:t>
      </w:r>
    </w:p>
    <w:p w14:paraId="39E85A79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7.6. По результатам рассмотрения представленных Заявителем документов                                      и материалов администрация Углегорского муниципального округа Сахалинской области принимает решение о возможности либо невозможности </w:t>
      </w: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предоставления согласия на заключение соглашения (присоединение к соглашению).</w:t>
      </w:r>
    </w:p>
    <w:p w14:paraId="21E3B2AB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возможности либо невозможности предоставления согласия на заключение соглашения (присоединение к соглашению) принимается в виде распоряжения администрации Углегорского муниципального округа Сахалинской области.</w:t>
      </w:r>
    </w:p>
    <w:p w14:paraId="374A1FD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7.7. Заявитель до дня принятия решения администрацией Углегорского муниципального округа Сахалинской области, вправе отозвать заявление (или внести изменения в заявление) и в прилагаемые к нему документы, путем направления уведомления об отзыве заявления (внесении изменений в заявление). </w:t>
      </w:r>
    </w:p>
    <w:p w14:paraId="31B44D27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7.8. При внесении изменения в заявление и прилагаемые к нему документы срок рассмотрения заявления и прилагаемых к нему документов продлевается на срок не более 30 дней.</w:t>
      </w:r>
    </w:p>
    <w:p w14:paraId="6D00A709" w14:textId="4BC5AD80" w:rsidR="00152198" w:rsidRPr="0006576B" w:rsidRDefault="00152198" w:rsidP="00110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7.9. При отзыве заявления и прилагаемых к нему документов, документы возвращаются заявителю в течение 5 рабочих дней с момента получения уведомления об отзыве заявления.</w:t>
      </w:r>
    </w:p>
    <w:p w14:paraId="4D14E441" w14:textId="62928CFA" w:rsidR="00152198" w:rsidRPr="0006576B" w:rsidRDefault="00152198" w:rsidP="001106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7.10. Заявление, документы и материалы, указанные в пункте 6.7 настоящего Положения, рассматриваются администрацией Углегорского муниципального округа Сахалинской области в течение 30 дней с даты их подачи заявителем.</w:t>
      </w:r>
    </w:p>
    <w:p w14:paraId="35855F51" w14:textId="5FAF3F2E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 xml:space="preserve">7.11. В течение трех рабочих дней после утверждения распоряжения администрацией </w:t>
      </w:r>
      <w:r w:rsidRPr="0006576B">
        <w:rPr>
          <w:sz w:val="28"/>
          <w:szCs w:val="28"/>
        </w:rPr>
        <w:t>Углегорского муниципального округа Сахалинской области</w:t>
      </w:r>
      <w:r w:rsidRPr="0006576B">
        <w:rPr>
          <w:rStyle w:val="pt-a0-000009"/>
          <w:color w:val="000000"/>
          <w:sz w:val="28"/>
          <w:szCs w:val="28"/>
        </w:rPr>
        <w:t>, Уполномоченный орган:</w:t>
      </w:r>
    </w:p>
    <w:p w14:paraId="58A667C3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1) подписывает Соглашение в случае не выявления обстоятельств, указанных в пункте 7.6. настоящего Порядка;</w:t>
      </w:r>
    </w:p>
    <w:p w14:paraId="02E78CAB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2) не подписывает Соглашение в случае выявления обстоятельств, указанных в пункте</w:t>
      </w:r>
      <w:r w:rsidRPr="0006576B">
        <w:rPr>
          <w:color w:val="000000"/>
          <w:sz w:val="28"/>
          <w:szCs w:val="28"/>
        </w:rPr>
        <w:t xml:space="preserve"> 7.6. </w:t>
      </w:r>
      <w:r w:rsidRPr="0006576B">
        <w:rPr>
          <w:rStyle w:val="pt-a0-000009"/>
          <w:color w:val="000000"/>
          <w:sz w:val="28"/>
          <w:szCs w:val="28"/>
        </w:rPr>
        <w:t> настоящего Порядка, подготавливает письмо, содержащее обоснование невозможности заключения Соглашения со ссылками на положения Федерального закона и нормативных правовых актов Правительства Российской Федерации и (или) Правительства Сахалинской области, которые не соблюдены инициатором проекта.</w:t>
      </w:r>
    </w:p>
    <w:p w14:paraId="080C3405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7.12. В течение трех рабочих дней со дня получения проекта дополнительного соглашения к Соглашению, а также прилагаемых к нему документов и материалов Уполномоченный орган:</w:t>
      </w:r>
    </w:p>
    <w:p w14:paraId="57346AA0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1) подписывает дополнительное соглашение в случае не выявления обстоятельств, указанных в </w:t>
      </w:r>
      <w:r w:rsidRPr="0006576B">
        <w:rPr>
          <w:color w:val="000000"/>
          <w:sz w:val="28"/>
          <w:szCs w:val="28"/>
        </w:rPr>
        <w:t>пункте 7.6.</w:t>
      </w:r>
      <w:r w:rsidRPr="0006576B">
        <w:rPr>
          <w:rStyle w:val="pt-a0-000009"/>
          <w:color w:val="000000"/>
          <w:sz w:val="28"/>
          <w:szCs w:val="28"/>
        </w:rPr>
        <w:t> настоящего Порядка;</w:t>
      </w:r>
    </w:p>
    <w:p w14:paraId="10EB5F8C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2) отказывает в заключении дополнительного соглашения в случае выявления обстоятельств, указанных в пункте</w:t>
      </w:r>
      <w:r w:rsidRPr="0006576B">
        <w:rPr>
          <w:color w:val="000000"/>
          <w:sz w:val="28"/>
          <w:szCs w:val="28"/>
        </w:rPr>
        <w:t xml:space="preserve"> 7.6.</w:t>
      </w:r>
      <w:r w:rsidRPr="0006576B">
        <w:rPr>
          <w:rStyle w:val="pt-a0-000009"/>
          <w:color w:val="000000"/>
          <w:sz w:val="28"/>
          <w:szCs w:val="28"/>
        </w:rPr>
        <w:t xml:space="preserve"> настоящего Порядка, письменно информирует   о данном решении сторону, инициирующую внесение изменений в Соглашение.</w:t>
      </w:r>
    </w:p>
    <w:p w14:paraId="30BD49D7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t>7.13. В течение трех рабочих дней со дня получения проекта дополнительного соглашения о прекращении действия Соглашения, а также прилагаемых к нему документов и материалов, при отсутствии возражений, Уполномоченный орган подписывает дополнительное соглашение о прекращении действия Соглашения.</w:t>
      </w:r>
    </w:p>
    <w:p w14:paraId="68C6779F" w14:textId="4AF39984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rStyle w:val="pt-a0-000009"/>
          <w:color w:val="000000"/>
          <w:sz w:val="28"/>
          <w:szCs w:val="28"/>
        </w:rPr>
      </w:pPr>
      <w:r w:rsidRPr="0006576B">
        <w:rPr>
          <w:rStyle w:val="pt-a0-000009"/>
          <w:color w:val="000000"/>
          <w:sz w:val="28"/>
          <w:szCs w:val="28"/>
        </w:rPr>
        <w:lastRenderedPageBreak/>
        <w:t xml:space="preserve">7.14. В случае наличия возражений по результатам рассмотрения документов, указанных </w:t>
      </w:r>
      <w:r w:rsidR="001106A7" w:rsidRPr="0006576B">
        <w:rPr>
          <w:rStyle w:val="pt-a0-000009"/>
          <w:color w:val="000000"/>
          <w:sz w:val="28"/>
          <w:szCs w:val="28"/>
        </w:rPr>
        <w:t>в пункте</w:t>
      </w:r>
      <w:r w:rsidRPr="0006576B">
        <w:rPr>
          <w:color w:val="000000"/>
          <w:sz w:val="28"/>
          <w:szCs w:val="28"/>
        </w:rPr>
        <w:t xml:space="preserve"> 6.7. </w:t>
      </w:r>
      <w:r w:rsidRPr="0006576B">
        <w:rPr>
          <w:rStyle w:val="pt-a0-000009"/>
          <w:color w:val="000000"/>
          <w:sz w:val="28"/>
          <w:szCs w:val="28"/>
        </w:rPr>
        <w:t> настоящего порядка, Уполномоченный орган принимает решение об отказе в подписании дополнительного соглашения о прекращении действия Соглашения, о чем в течение трех рабочих дней письменно уведомляет сторону, инициирующую прекращение действия Соглашения.</w:t>
      </w:r>
    </w:p>
    <w:p w14:paraId="20E809A5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 xml:space="preserve">8. Организация, реализующая проект, обязана не позднее 1 февраля года, следующего за годом, в котором наступил срок реализации очередного этапа инвестиционного проекта, предусмотренный Соглашением, представить в администрацию </w:t>
      </w:r>
      <w:r w:rsidRPr="0006576B">
        <w:rPr>
          <w:sz w:val="28"/>
          <w:szCs w:val="28"/>
        </w:rPr>
        <w:t>Углегорского муниципального округа Сахалинской области</w:t>
      </w:r>
      <w:r w:rsidRPr="0006576B">
        <w:rPr>
          <w:color w:val="000000"/>
          <w:sz w:val="28"/>
          <w:szCs w:val="28"/>
        </w:rPr>
        <w:t xml:space="preserve"> информацию о реализации соответствующего этапа инвестиционного проекта, подлежащую отражению в реестре соглашений.</w:t>
      </w:r>
    </w:p>
    <w:p w14:paraId="00C6D497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 xml:space="preserve">8.1. Администрация </w:t>
      </w:r>
      <w:r w:rsidRPr="0006576B">
        <w:rPr>
          <w:sz w:val="28"/>
          <w:szCs w:val="28"/>
        </w:rPr>
        <w:t>Углегорского муниципального округа Сахалинской области</w:t>
      </w:r>
      <w:r w:rsidRPr="0006576B">
        <w:rPr>
          <w:color w:val="000000"/>
          <w:sz w:val="28"/>
          <w:szCs w:val="28"/>
        </w:rPr>
        <w:t xml:space="preserve"> осуществляет мониторинг, включающий в себя проверку обстоятельств, указывающих на наличие оснований для расторжения Соглашения о защите и поощрении капиталовложений.</w:t>
      </w:r>
    </w:p>
    <w:p w14:paraId="66D64991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 xml:space="preserve">8.2. По итогам проведения указанной в пункте 8.2. настоящего порядка процедуры, не позднее 1 марта года, следующего за годом, в котором наступил срок реализации очередного этапа инвестиционного проекта, предусмотренный соглашением о защите и поощрении капиталовложений, Уполномоченный орган администрации </w:t>
      </w:r>
      <w:r w:rsidRPr="0006576B">
        <w:rPr>
          <w:sz w:val="28"/>
          <w:szCs w:val="28"/>
        </w:rPr>
        <w:t>Углегорского муниципального округа Сахалинской области</w:t>
      </w:r>
      <w:r w:rsidRPr="0006576B">
        <w:rPr>
          <w:color w:val="000000"/>
          <w:sz w:val="28"/>
          <w:szCs w:val="28"/>
        </w:rPr>
        <w:t>, формирует отчеты о реализации соответствующего этапа инвестиционного проекта и направляет их в уполномоченный федеральный орган исполнительной власти.</w:t>
      </w:r>
    </w:p>
    <w:p w14:paraId="45D14007" w14:textId="4FA96803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576B">
        <w:rPr>
          <w:color w:val="000000"/>
          <w:sz w:val="28"/>
          <w:szCs w:val="28"/>
        </w:rPr>
        <w:t>8.3.</w:t>
      </w:r>
      <w:r w:rsidRPr="0006576B">
        <w:rPr>
          <w:sz w:val="28"/>
          <w:szCs w:val="28"/>
        </w:rPr>
        <w:t xml:space="preserve"> В случае, если с публичной проектной инициативой в соответствии со статьей 8 Закона № 69-ФЗ выступают два субъекта Российской Федерации и более и (или) в ней участвует муниципальное образование, декларация о реализации инвестиционного проекта размещается на информационном ресурсе того субъекта Российской Федерации, на территории которого организации, реализующей проект, в соответствии с декларацией предлагается осуществить наибольшую часть капитальных вложений.</w:t>
      </w:r>
    </w:p>
    <w:p w14:paraId="0792379F" w14:textId="22BFC2E0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576B">
        <w:rPr>
          <w:sz w:val="28"/>
          <w:szCs w:val="28"/>
        </w:rPr>
        <w:t>8.4. Заявка на участие в конкурсе, предусмотренная статьей 8 Закона № 69-ФЗ, и прилагаемые к ней документы составляются на бумажном носителе, подписываются уполномоченным лицом заявителя и направляются в порядке и сроки, которые установлены органом государственной власти субъекта Российской Федерации в соответствии с частью 7 статьи 4 Закона № 69-ФЗ, в уполномоченный орган субъекта Российской Федерации, разместивший декларацию о реализации инвестиционного проекта.</w:t>
      </w:r>
    </w:p>
    <w:p w14:paraId="0F6C7188" w14:textId="482F0522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576B">
        <w:rPr>
          <w:sz w:val="28"/>
          <w:szCs w:val="28"/>
        </w:rPr>
        <w:t>8.5. С организацией, признанной конкурсной комиссией победителем конкурса, уполномоченным органом субъекта (уполномоченными органами субъектов) Российской Федерации и (если применимо) уполномоченным органом местного самоуправления подписывается соглашение о защите и поощрении капиталовложений, соответствующее условиям декларации о реализации инвестиционного проекта и заявке на участие в конкурсе, в виде единого документа в количестве экземпляров, равном числу сторон соглашения о защите и поощрении капиталовложений.</w:t>
      </w:r>
    </w:p>
    <w:p w14:paraId="4E4C2CAC" w14:textId="71DDA4F5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6576B">
        <w:rPr>
          <w:color w:val="000000"/>
          <w:sz w:val="28"/>
          <w:szCs w:val="28"/>
        </w:rPr>
        <w:lastRenderedPageBreak/>
        <w:t>8.6. Действие соглашения может быть прекращено в любое время по соглашению сторон, если это не нарушает условий связанного договора.</w:t>
      </w:r>
    </w:p>
    <w:p w14:paraId="5B5A9A26" w14:textId="6505185C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 xml:space="preserve">8.7. Порядок и основания прекращения действия/расторжения Соглашения определены постановлением Правительства Российской Федерации от 13.09.2022 № 1602 «О соглашениях о защите и поощрении капиталовложений». </w:t>
      </w:r>
    </w:p>
    <w:p w14:paraId="3DD89193" w14:textId="7AC76685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>8.8. Положения об ответственности за нарушение условий Соглашения установлены статьей 12 Закона № 69-ФЗ.</w:t>
      </w:r>
    </w:p>
    <w:p w14:paraId="38559237" w14:textId="3FC2D1CE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>8.9. Порядок рассмотрения споров по Соглашению установлен статьей 13 Закона № 69-ФЗ.</w:t>
      </w:r>
    </w:p>
    <w:p w14:paraId="45D70B57" w14:textId="25BDEA25" w:rsidR="00152198" w:rsidRPr="0006576B" w:rsidRDefault="00152198" w:rsidP="001106A7">
      <w:pPr>
        <w:pStyle w:val="pt-a-00001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>8.10. Положения, касающиеся связанных договоров, определены статьей 14 Закона № 69-ФЗ.</w:t>
      </w:r>
    </w:p>
    <w:p w14:paraId="65DAEDC2" w14:textId="77777777" w:rsidR="00152198" w:rsidRPr="0006576B" w:rsidRDefault="00152198" w:rsidP="001106A7">
      <w:pPr>
        <w:pStyle w:val="pt-a-000013"/>
        <w:shd w:val="clear" w:color="auto" w:fill="FFFFFF"/>
        <w:spacing w:before="0" w:beforeAutospacing="0" w:after="0"/>
        <w:ind w:firstLine="709"/>
        <w:jc w:val="both"/>
        <w:rPr>
          <w:color w:val="000000"/>
          <w:sz w:val="28"/>
          <w:szCs w:val="28"/>
        </w:rPr>
      </w:pPr>
    </w:p>
    <w:p w14:paraId="1AE00D8F" w14:textId="77777777" w:rsidR="00152198" w:rsidRPr="0006576B" w:rsidRDefault="00152198" w:rsidP="00152198">
      <w:pPr>
        <w:pStyle w:val="pt-a-000013"/>
        <w:shd w:val="clear" w:color="auto" w:fill="FFFFFF"/>
        <w:spacing w:before="0" w:beforeAutospacing="0" w:after="0"/>
        <w:ind w:firstLine="706"/>
        <w:jc w:val="both"/>
        <w:rPr>
          <w:color w:val="000000"/>
          <w:sz w:val="28"/>
          <w:szCs w:val="28"/>
        </w:rPr>
      </w:pPr>
      <w:r w:rsidRPr="0006576B">
        <w:rPr>
          <w:color w:val="000000"/>
          <w:sz w:val="28"/>
          <w:szCs w:val="28"/>
        </w:rPr>
        <w:t xml:space="preserve"> </w:t>
      </w:r>
    </w:p>
    <w:p w14:paraId="2074F7E0" w14:textId="77777777" w:rsidR="00152198" w:rsidRPr="0006576B" w:rsidRDefault="00152198" w:rsidP="00152198">
      <w:pPr>
        <w:pStyle w:val="pt-a-000013"/>
        <w:shd w:val="clear" w:color="auto" w:fill="FFFFFF"/>
        <w:spacing w:after="0"/>
        <w:ind w:firstLine="706"/>
        <w:jc w:val="both"/>
        <w:rPr>
          <w:color w:val="000000"/>
          <w:sz w:val="28"/>
          <w:szCs w:val="28"/>
        </w:rPr>
      </w:pPr>
    </w:p>
    <w:p w14:paraId="42560672" w14:textId="77777777" w:rsidR="00152198" w:rsidRPr="0006576B" w:rsidRDefault="00152198" w:rsidP="00152198">
      <w:pPr>
        <w:pStyle w:val="pt-a-000013"/>
        <w:shd w:val="clear" w:color="auto" w:fill="FFFFFF"/>
        <w:spacing w:before="0" w:beforeAutospacing="0" w:after="0" w:afterAutospacing="0"/>
        <w:ind w:firstLine="706"/>
        <w:jc w:val="both"/>
        <w:rPr>
          <w:color w:val="000000"/>
          <w:sz w:val="28"/>
          <w:szCs w:val="28"/>
        </w:rPr>
      </w:pPr>
    </w:p>
    <w:p w14:paraId="7942147C" w14:textId="77777777" w:rsidR="00152198" w:rsidRPr="0006576B" w:rsidRDefault="00152198" w:rsidP="00152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8C76A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A71CC8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DACE8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3A358E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5E040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7BD21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9AC42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509C88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46A0D4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9A8220" w14:textId="77777777" w:rsidR="00152198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816141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07CE19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342E00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D58F29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1430E58E" w14:textId="77777777" w:rsidR="001106A7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 xml:space="preserve">   </w:t>
      </w:r>
    </w:p>
    <w:p w14:paraId="509FA4AB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3314AD79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7DC388E3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04CF8FC1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5D3547B4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631B8131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537EA2BC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7A268D69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470A28F2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67D02C41" w14:textId="77777777" w:rsidR="001106A7" w:rsidRDefault="001106A7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3FE21DF1" w14:textId="6BD1B9C2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>Приложение № 1</w:t>
      </w:r>
    </w:p>
    <w:p w14:paraId="60A37EBD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lastRenderedPageBreak/>
        <w:t>к Положению</w:t>
      </w:r>
      <w:r w:rsidRPr="0006576B">
        <w:rPr>
          <w:rFonts w:ascii="Times New Roman" w:hAnsi="Times New Roman"/>
          <w:bCs/>
          <w:sz w:val="28"/>
          <w:szCs w:val="28"/>
        </w:rPr>
        <w:br/>
        <w:t xml:space="preserve">об условиях и порядке заключения </w:t>
      </w:r>
    </w:p>
    <w:p w14:paraId="7B4210D8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>соглашений о защите и поощрении</w:t>
      </w:r>
      <w:r w:rsidRPr="0006576B">
        <w:rPr>
          <w:rFonts w:ascii="Times New Roman" w:hAnsi="Times New Roman"/>
          <w:bCs/>
          <w:sz w:val="28"/>
          <w:szCs w:val="28"/>
        </w:rPr>
        <w:br/>
        <w:t xml:space="preserve">капиталовложений со стороны </w:t>
      </w:r>
    </w:p>
    <w:p w14:paraId="308D15CC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Углегорского муниципального округа </w:t>
      </w:r>
    </w:p>
    <w:p w14:paraId="2F89F92B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  <w:r w:rsidRPr="0006576B">
        <w:rPr>
          <w:rFonts w:ascii="Times New Roman" w:hAnsi="Times New Roman"/>
          <w:bCs/>
          <w:sz w:val="28"/>
          <w:szCs w:val="28"/>
        </w:rPr>
        <w:t>,</w:t>
      </w:r>
    </w:p>
    <w:p w14:paraId="5B28BA17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>утвержденному постановлением администрации</w:t>
      </w:r>
    </w:p>
    <w:p w14:paraId="4477EB88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Углегорского муниципального округа</w:t>
      </w:r>
    </w:p>
    <w:p w14:paraId="47939ED1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Сахалинской области</w:t>
      </w:r>
      <w:r w:rsidRPr="0006576B">
        <w:rPr>
          <w:rFonts w:ascii="Times New Roman" w:hAnsi="Times New Roman"/>
          <w:bCs/>
          <w:sz w:val="28"/>
          <w:szCs w:val="28"/>
        </w:rPr>
        <w:t xml:space="preserve"> </w:t>
      </w:r>
    </w:p>
    <w:p w14:paraId="05408CAC" w14:textId="77777777" w:rsidR="00152198" w:rsidRPr="0006576B" w:rsidRDefault="00152198" w:rsidP="0015219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6576B">
        <w:rPr>
          <w:rFonts w:ascii="Times New Roman" w:hAnsi="Times New Roman"/>
          <w:bCs/>
          <w:sz w:val="28"/>
          <w:szCs w:val="28"/>
        </w:rPr>
        <w:t xml:space="preserve">от ____№_________ </w:t>
      </w:r>
    </w:p>
    <w:p w14:paraId="186166AC" w14:textId="77777777" w:rsidR="00152198" w:rsidRPr="0006576B" w:rsidRDefault="00152198" w:rsidP="00152198">
      <w:pPr>
        <w:spacing w:after="0" w:line="240" w:lineRule="auto"/>
        <w:ind w:left="5529"/>
        <w:jc w:val="right"/>
        <w:rPr>
          <w:rStyle w:val="fontstyle01"/>
          <w:bCs/>
          <w:sz w:val="28"/>
          <w:szCs w:val="28"/>
        </w:rPr>
      </w:pPr>
    </w:p>
    <w:p w14:paraId="6BAC9332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Style w:val="fontstyle01"/>
          <w:sz w:val="28"/>
          <w:szCs w:val="28"/>
        </w:rPr>
      </w:pPr>
    </w:p>
    <w:p w14:paraId="5697E6A4" w14:textId="77777777" w:rsidR="00152198" w:rsidRPr="0006576B" w:rsidRDefault="00152198" w:rsidP="00152198">
      <w:pPr>
        <w:widowControl w:val="0"/>
        <w:autoSpaceDE w:val="0"/>
        <w:autoSpaceDN w:val="0"/>
        <w:adjustRightInd w:val="0"/>
        <w:spacing w:after="0" w:line="240" w:lineRule="auto"/>
        <w:ind w:right="-1" w:firstLine="284"/>
        <w:jc w:val="center"/>
        <w:rPr>
          <w:rStyle w:val="fontstyle01"/>
          <w:sz w:val="28"/>
          <w:szCs w:val="28"/>
        </w:rPr>
      </w:pPr>
    </w:p>
    <w:p w14:paraId="1C77F6A0" w14:textId="77777777" w:rsidR="00152198" w:rsidRPr="0006576B" w:rsidRDefault="00152198" w:rsidP="001106A7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Style w:val="fontstyle01"/>
          <w:sz w:val="28"/>
          <w:szCs w:val="28"/>
        </w:rPr>
      </w:pPr>
      <w:r w:rsidRPr="0006576B">
        <w:rPr>
          <w:rStyle w:val="fontstyle01"/>
          <w:sz w:val="28"/>
          <w:szCs w:val="28"/>
        </w:rPr>
        <w:t>ЗАЯВЛЕНИЕ</w:t>
      </w:r>
      <w:r w:rsidRPr="0006576B">
        <w:rPr>
          <w:color w:val="000000"/>
          <w:sz w:val="28"/>
          <w:szCs w:val="28"/>
        </w:rPr>
        <w:br/>
      </w:r>
      <w:r w:rsidRPr="0006576B">
        <w:rPr>
          <w:rStyle w:val="fontstyle01"/>
          <w:sz w:val="28"/>
          <w:szCs w:val="28"/>
        </w:rPr>
        <w:t>о заключении соглашения о защите и поощрении капиталовложений</w:t>
      </w:r>
    </w:p>
    <w:p w14:paraId="413D11D2" w14:textId="77777777" w:rsidR="00152198" w:rsidRPr="0006576B" w:rsidRDefault="00152198" w:rsidP="00152198">
      <w:pPr>
        <w:spacing w:after="0" w:line="240" w:lineRule="auto"/>
        <w:rPr>
          <w:sz w:val="28"/>
          <w:szCs w:val="28"/>
        </w:rPr>
      </w:pPr>
      <w:bookmarkStart w:id="1" w:name="_Hlk172644821"/>
      <w:bookmarkStart w:id="2" w:name="_Hlk172644548"/>
      <w:r w:rsidRPr="0006576B">
        <w:rPr>
          <w:sz w:val="28"/>
          <w:szCs w:val="28"/>
        </w:rPr>
        <w:t>____________________________________________________________________________________</w:t>
      </w:r>
    </w:p>
    <w:bookmarkEnd w:id="1"/>
    <w:p w14:paraId="5EE179E2" w14:textId="77777777" w:rsidR="00152198" w:rsidRPr="0006576B" w:rsidRDefault="00152198" w:rsidP="0015219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>(полное наименование заявителя (организации реализующей инвестиционный проект)</w:t>
      </w:r>
    </w:p>
    <w:bookmarkEnd w:id="2"/>
    <w:p w14:paraId="0B0DAFB7" w14:textId="78E35802" w:rsidR="00152198" w:rsidRPr="0006576B" w:rsidRDefault="00152198" w:rsidP="00152198">
      <w:pPr>
        <w:spacing w:after="0" w:line="240" w:lineRule="auto"/>
        <w:rPr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softHyphen/>
      </w:r>
      <w:r w:rsidRPr="0006576B">
        <w:rPr>
          <w:rFonts w:ascii="Times New Roman" w:hAnsi="Times New Roman" w:cs="Times New Roman"/>
          <w:sz w:val="28"/>
          <w:szCs w:val="28"/>
        </w:rPr>
        <w:softHyphen/>
        <w:t xml:space="preserve">в лице    </w:t>
      </w:r>
      <w:bookmarkStart w:id="3" w:name="_Hlk172645175"/>
      <w:bookmarkStart w:id="4" w:name="_Hlk172644643"/>
      <w:r w:rsidRPr="0006576B">
        <w:rPr>
          <w:rFonts w:ascii="Times New Roman" w:hAnsi="Times New Roman" w:cs="Times New Roman"/>
          <w:sz w:val="28"/>
          <w:szCs w:val="28"/>
        </w:rPr>
        <w:t xml:space="preserve">  </w:t>
      </w:r>
      <w:r w:rsidRPr="0006576B">
        <w:rPr>
          <w:sz w:val="28"/>
          <w:szCs w:val="28"/>
        </w:rPr>
        <w:t>_____________________________________________________________________</w:t>
      </w:r>
    </w:p>
    <w:bookmarkEnd w:id="3"/>
    <w:p w14:paraId="271AC670" w14:textId="77777777" w:rsidR="00152198" w:rsidRPr="0006576B" w:rsidRDefault="00152198" w:rsidP="00152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 xml:space="preserve">                 (должность, фамилия, имя, отчество уполномоченного лица)</w:t>
      </w:r>
    </w:p>
    <w:bookmarkEnd w:id="4"/>
    <w:p w14:paraId="493B910D" w14:textId="6E9AB1AE" w:rsidR="00152198" w:rsidRPr="0006576B" w:rsidRDefault="00152198" w:rsidP="00152198">
      <w:pPr>
        <w:spacing w:after="0" w:line="240" w:lineRule="auto"/>
        <w:rPr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bookmarkStart w:id="5" w:name="_Hlk172644801"/>
      <w:bookmarkStart w:id="6" w:name="_Hlk172644926"/>
      <w:r w:rsidRPr="0006576B">
        <w:rPr>
          <w:sz w:val="28"/>
          <w:szCs w:val="28"/>
        </w:rPr>
        <w:t>____________________________________</w:t>
      </w:r>
      <w:r w:rsidR="001106A7">
        <w:rPr>
          <w:sz w:val="28"/>
          <w:szCs w:val="28"/>
        </w:rPr>
        <w:t>__________</w:t>
      </w:r>
      <w:r w:rsidRPr="0006576B">
        <w:rPr>
          <w:sz w:val="28"/>
          <w:szCs w:val="28"/>
        </w:rPr>
        <w:t>______________________</w:t>
      </w:r>
      <w:bookmarkEnd w:id="5"/>
      <w:r w:rsidRPr="0006576B">
        <w:rPr>
          <w:sz w:val="28"/>
          <w:szCs w:val="28"/>
        </w:rPr>
        <w:t>_</w:t>
      </w:r>
    </w:p>
    <w:bookmarkEnd w:id="6"/>
    <w:p w14:paraId="0D387BD0" w14:textId="4C9C3791" w:rsidR="00152198" w:rsidRPr="0006576B" w:rsidRDefault="00152198" w:rsidP="00152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 xml:space="preserve"> </w:t>
      </w:r>
      <w:r w:rsidR="001106A7">
        <w:rPr>
          <w:rFonts w:ascii="Times New Roman" w:hAnsi="Times New Roman" w:cs="Times New Roman"/>
          <w:sz w:val="28"/>
          <w:szCs w:val="28"/>
        </w:rPr>
        <w:t xml:space="preserve">       </w:t>
      </w:r>
      <w:r w:rsidRPr="0006576B">
        <w:rPr>
          <w:rFonts w:ascii="Times New Roman" w:hAnsi="Times New Roman" w:cs="Times New Roman"/>
          <w:sz w:val="28"/>
          <w:szCs w:val="28"/>
        </w:rPr>
        <w:t>(устав, доверенность или иной документ, удостоверяющий полномочия)</w:t>
      </w:r>
    </w:p>
    <w:p w14:paraId="4AF2971B" w14:textId="77777777" w:rsidR="00152198" w:rsidRPr="0006576B" w:rsidRDefault="00152198" w:rsidP="00152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14:paraId="579BB7A8" w14:textId="1522775C" w:rsidR="00152198" w:rsidRPr="0006576B" w:rsidRDefault="00152198" w:rsidP="001521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>на основании статьи (статей)</w:t>
      </w:r>
      <w:r w:rsidRPr="0006576B">
        <w:rPr>
          <w:sz w:val="28"/>
          <w:szCs w:val="28"/>
        </w:rPr>
        <w:t xml:space="preserve"> </w:t>
      </w:r>
      <w:bookmarkStart w:id="7" w:name="_Hlk172645106"/>
      <w:r w:rsidRPr="0006576B">
        <w:rPr>
          <w:sz w:val="28"/>
          <w:szCs w:val="28"/>
        </w:rPr>
        <w:t>_______________________________________</w:t>
      </w:r>
      <w:bookmarkEnd w:id="7"/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Федерального закона "О защите и поощрении  капиталовложений  в  Российской  Федерации" и пункта (пунктов)</w:t>
      </w:r>
      <w:r w:rsidR="001106A7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172645127"/>
      <w:r w:rsidRPr="0006576B">
        <w:rPr>
          <w:sz w:val="28"/>
          <w:szCs w:val="28"/>
        </w:rPr>
        <w:t>__________________________________________</w:t>
      </w:r>
      <w:bookmarkEnd w:id="8"/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Правил заключения соглашений о защите и поощрении капиталовложений,   изменения и прекращения действия таких соглашений,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ведения реестра   соглашений о защите и поощрении капиталовложений,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утвержденных   постановлением Правительства Российской Федерации от 13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сентября 2022 г</w:t>
      </w:r>
      <w:r w:rsidR="001106A7">
        <w:rPr>
          <w:rFonts w:ascii="Times New Roman" w:hAnsi="Times New Roman" w:cs="Times New Roman"/>
          <w:sz w:val="28"/>
          <w:szCs w:val="28"/>
        </w:rPr>
        <w:t>ода</w:t>
      </w:r>
      <w:r w:rsidRPr="0006576B">
        <w:rPr>
          <w:rFonts w:ascii="Times New Roman" w:hAnsi="Times New Roman" w:cs="Times New Roman"/>
          <w:sz w:val="28"/>
          <w:szCs w:val="28"/>
        </w:rPr>
        <w:t xml:space="preserve">   N 1602 "О соглашениях о защите и поощрении капиталовложений" (далее - Правила), просит заключить соглашение о защите и поощрении    капиталовложений (далее - соглашение) для реализации инвестиционного проекта «</w:t>
      </w:r>
      <w:r w:rsidRPr="0006576B">
        <w:rPr>
          <w:sz w:val="28"/>
          <w:szCs w:val="28"/>
        </w:rPr>
        <w:t>__________________________</w:t>
      </w:r>
      <w:r w:rsidRPr="0006576B">
        <w:rPr>
          <w:rFonts w:ascii="Times New Roman" w:hAnsi="Times New Roman" w:cs="Times New Roman"/>
          <w:sz w:val="28"/>
          <w:szCs w:val="28"/>
        </w:rPr>
        <w:t>» (далее - проект).</w:t>
      </w:r>
    </w:p>
    <w:p w14:paraId="0BE18180" w14:textId="63F11DD4" w:rsidR="00152198" w:rsidRPr="0006576B" w:rsidRDefault="001106A7" w:rsidP="00110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52198" w:rsidRPr="0006576B">
        <w:rPr>
          <w:rFonts w:ascii="Times New Roman" w:hAnsi="Times New Roman" w:cs="Times New Roman"/>
          <w:sz w:val="28"/>
          <w:szCs w:val="28"/>
        </w:rPr>
        <w:t xml:space="preserve">        (наименование проекта)</w:t>
      </w:r>
    </w:p>
    <w:p w14:paraId="6531BA54" w14:textId="77777777" w:rsidR="00152198" w:rsidRPr="0006576B" w:rsidRDefault="00152198" w:rsidP="001521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>1. Сведения об организации, реализующей проект: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4699"/>
        <w:gridCol w:w="4252"/>
      </w:tblGrid>
      <w:tr w:rsidR="00152198" w:rsidRPr="0006576B" w14:paraId="7313A5EB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168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6BF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D9EA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63CDB59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264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0A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8C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DB385A3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BE8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EDD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968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E745BB6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834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E696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22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69990B1A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21E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52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34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FE519E3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D58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E01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Pr="0006576B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ОКВЭД</w:t>
              </w:r>
            </w:hyperlink>
            <w:r w:rsidRPr="000657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34C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55ACD8F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3B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F95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Размер уставного капитала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9D4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49A6D8A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C5F6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2E2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97E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3233EFAC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61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D08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Субъект Российской Федерации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6A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1D413971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638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841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Муниципальный район, муниципальный округ, городской округ, внутригородская территория города федерального значения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191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117AB972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79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879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Городское или сельское поселение (для муниципального района), межселенная территория (для муниципального района), внутригородской район (для городского округа с внутригородским делением)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5AC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1DCEA06E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7B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8.4.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301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4DD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AA0F96B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5595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8.5.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2C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Элемент планировочной структуры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86D8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48945B3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58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8.6.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EDC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Элемент улично-дорожной сети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2AA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CAD8466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406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8.7.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A32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Здание (строение), сооружение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3296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1DD0CA0F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2A1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8.8.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FC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Помещение в пределах здания (строения), сооружения (если применимо)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BA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C545CD3" w14:textId="77777777" w:rsidTr="00C835C9">
        <w:trPr>
          <w:trHeight w:val="520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60FC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8.9.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A4F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Помещение в пределах квартиры (если применимо)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CC6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434322BE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BB5C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6E7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уполномоченного лица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E3D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CD5026C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ADF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A0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Телефон уполномоченного лица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3C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485A7ED7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C4E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E7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Проектная компания (да или нет)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B2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3AEBD79B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DF7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3A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Участник внешнеэкономической деятельности (да или нет)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20F3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BB1A2C" w14:textId="77777777" w:rsidR="00152198" w:rsidRPr="0006576B" w:rsidRDefault="00152198" w:rsidP="00152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7BAB1" w14:textId="77777777" w:rsidR="00152198" w:rsidRPr="0006576B" w:rsidRDefault="00152198" w:rsidP="001521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 xml:space="preserve"> 2. Сведения о проекте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5"/>
        <w:gridCol w:w="4144"/>
        <w:gridCol w:w="4807"/>
      </w:tblGrid>
      <w:tr w:rsidR="00152198" w:rsidRPr="0006576B" w14:paraId="37415562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CE5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E9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Наименование и общая характеристика проекта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8768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423D451E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7B5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A30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Сфера экономики (вид деятельности), в которой реализуется проект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23E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039BE8E7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59B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250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 xml:space="preserve">Общий срок и этапы реализации проекта, а также сроки реализации каждого этапа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96A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8E49F5E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A40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70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Субъект (субъекты) Российской Федерации, на территории которого (которых) предполагается реализация проекта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4AA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29EED8D9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A38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4038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Участие Российской Федерации в соглашении (да или нет)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90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6BA8A05E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CC1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0865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Участие в соглашении муниципального образования (муниципальных образований) (да или нет, если да, указываются муниципальные образования)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356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79407323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61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89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 xml:space="preserve">Дата принятия решения уполномоченного органа заявителя об осуществлении проекта, в том числе об определении объема капитальных вложений (расходов) или решения об утверждении бюджета на капитальные вложения (расходы)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A90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77FB54C8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58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65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Планируемая дата окончания реализации проекта (завершения стадии эксплуатации)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1B55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33842065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72B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C70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Общий объем капиталовложений, включая осуществленные капиталовложения (руб.)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A7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6C5461D0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996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248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Общий объем капитальных вложений (инвестиций) (руб.)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C3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5E028D0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5C1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2EE2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налогов и иных обязательных платежей в связи с реализацией проекта из расчета на каждый год реализации проекта в период действия соглашения (руб.)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5B0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3FC97D1A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8FC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75F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Наличие ходатайства о признании ранее заключенных договоров связанными договорами (да или нет, если да, указываются реквизиты такого ходатайства)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A3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4A662D65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1C9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DE5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Объем планируемых к возмещению затрат (по видам), планируемые сроки их возмещения (период), формы возмещения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8C4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6979A263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3B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173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Новые рабочие места (количество)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F4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DF1B326" w14:textId="77777777" w:rsidTr="00C835C9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A9DF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BE2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Рабочие места на этапе строительства (количество)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DEF8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C729797" w14:textId="77777777" w:rsidR="00152198" w:rsidRPr="0006576B" w:rsidRDefault="00152198" w:rsidP="001521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2E4D13" w14:textId="77777777" w:rsidR="00152198" w:rsidRPr="0006576B" w:rsidRDefault="00152198" w:rsidP="001521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Courier New" w:hAnsi="Courier New" w:cs="Courier New"/>
          <w:sz w:val="28"/>
          <w:szCs w:val="28"/>
        </w:rPr>
        <w:t xml:space="preserve">    </w:t>
      </w:r>
      <w:r w:rsidRPr="0006576B">
        <w:rPr>
          <w:rFonts w:ascii="Times New Roman" w:hAnsi="Times New Roman" w:cs="Times New Roman"/>
          <w:sz w:val="28"/>
          <w:szCs w:val="28"/>
        </w:rPr>
        <w:t>Приложения: __________ на ______ листах.</w:t>
      </w:r>
    </w:p>
    <w:p w14:paraId="524FCE35" w14:textId="305820DC" w:rsidR="00152198" w:rsidRPr="0006576B" w:rsidRDefault="00152198" w:rsidP="001521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576B">
        <w:rPr>
          <w:rFonts w:ascii="Times New Roman" w:hAnsi="Times New Roman" w:cs="Times New Roman"/>
          <w:sz w:val="28"/>
          <w:szCs w:val="28"/>
        </w:rPr>
        <w:t>Подписание настоящего заявления означает согласие заявителя на осуществление в целях ведения реестра соглашений о защите и поощрении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капиталовложений, заключения, изменения, прекращения действия (расторжения) соглашения, заключения дополнительных соглашений к нему и в соответствии с требованиями законодательства Российской Федерации обработки (в том числе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сбора, записи, систематизации, накопления, хранения, уточнения (обновления,</w:t>
      </w:r>
      <w:r w:rsidRPr="0006576B">
        <w:rPr>
          <w:sz w:val="28"/>
          <w:szCs w:val="28"/>
        </w:rPr>
        <w:t xml:space="preserve"> </w:t>
      </w:r>
      <w:r w:rsidRPr="0006576B">
        <w:rPr>
          <w:rFonts w:ascii="Times New Roman" w:hAnsi="Times New Roman" w:cs="Times New Roman"/>
          <w:sz w:val="28"/>
          <w:szCs w:val="28"/>
        </w:rPr>
        <w:t>изменения), извлечения, использования, передачи,    обезличивания) персональных данных физических лиц, информация о которых представлена заявителем, сведений о заявителе, о проекте, о заключаемом соглашении, о дополнительных соглашениях к нему и информации о действиях (решениях), связанных с исполнением указанных соглашений.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5"/>
        <w:gridCol w:w="340"/>
        <w:gridCol w:w="1984"/>
        <w:gridCol w:w="340"/>
        <w:gridCol w:w="4736"/>
      </w:tblGrid>
      <w:tr w:rsidR="00152198" w:rsidRPr="0006576B" w14:paraId="048AC360" w14:textId="77777777" w:rsidTr="00C835C9">
        <w:tc>
          <w:tcPr>
            <w:tcW w:w="2665" w:type="dxa"/>
            <w:tcBorders>
              <w:top w:val="single" w:sz="4" w:space="0" w:color="auto"/>
            </w:tcBorders>
          </w:tcPr>
          <w:p w14:paraId="5AA6AE47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 xml:space="preserve"> (дата)</w:t>
            </w:r>
          </w:p>
        </w:tc>
        <w:tc>
          <w:tcPr>
            <w:tcW w:w="340" w:type="dxa"/>
          </w:tcPr>
          <w:p w14:paraId="4778D0A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0E88D7A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748844C1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6" w:type="dxa"/>
          </w:tcPr>
          <w:p w14:paraId="2AC28C3D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A947761" w14:textId="77777777" w:rsidTr="00C835C9">
        <w:tc>
          <w:tcPr>
            <w:tcW w:w="2665" w:type="dxa"/>
            <w:tcBorders>
              <w:bottom w:val="single" w:sz="4" w:space="0" w:color="auto"/>
            </w:tcBorders>
          </w:tcPr>
          <w:p w14:paraId="5A75EABA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78BACBE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2CE05E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14:paraId="21A8376A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6" w:type="dxa"/>
            <w:tcBorders>
              <w:bottom w:val="single" w:sz="4" w:space="0" w:color="auto"/>
            </w:tcBorders>
          </w:tcPr>
          <w:p w14:paraId="4D629900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198" w:rsidRPr="0006576B" w14:paraId="5753FCB8" w14:textId="77777777" w:rsidTr="00C835C9">
        <w:tc>
          <w:tcPr>
            <w:tcW w:w="2665" w:type="dxa"/>
            <w:tcBorders>
              <w:top w:val="single" w:sz="4" w:space="0" w:color="auto"/>
            </w:tcBorders>
          </w:tcPr>
          <w:p w14:paraId="0CB4B10A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(должность уполномоченного лица)</w:t>
            </w:r>
          </w:p>
        </w:tc>
        <w:tc>
          <w:tcPr>
            <w:tcW w:w="340" w:type="dxa"/>
          </w:tcPr>
          <w:p w14:paraId="0AF8763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DC14E9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40" w:type="dxa"/>
          </w:tcPr>
          <w:p w14:paraId="2E1B354B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6" w:type="dxa"/>
            <w:tcBorders>
              <w:top w:val="single" w:sz="4" w:space="0" w:color="auto"/>
            </w:tcBorders>
          </w:tcPr>
          <w:p w14:paraId="64D84174" w14:textId="77777777" w:rsidR="00152198" w:rsidRPr="0006576B" w:rsidRDefault="00152198" w:rsidP="00C83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576B">
              <w:rPr>
                <w:rFonts w:ascii="Times New Roman" w:hAnsi="Times New Roman" w:cs="Times New Roman"/>
                <w:sz w:val="28"/>
                <w:szCs w:val="28"/>
              </w:rPr>
              <w:t>(фамилия, имя, отчество (последнее - при наличии) уполномоченного лица)</w:t>
            </w:r>
          </w:p>
        </w:tc>
      </w:tr>
    </w:tbl>
    <w:p w14:paraId="4C13092B" w14:textId="77777777" w:rsidR="00152198" w:rsidRPr="0006576B" w:rsidRDefault="00152198" w:rsidP="00152198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64"/>
      <w:bookmarkEnd w:id="9"/>
      <w:r w:rsidRPr="0006576B">
        <w:rPr>
          <w:rFonts w:ascii="Times New Roman" w:hAnsi="Times New Roman" w:cs="Times New Roman"/>
          <w:sz w:val="28"/>
          <w:szCs w:val="28"/>
        </w:rPr>
        <w:t>В случае если реализуется проект, который предусматривает создание результатов интеллектуальной деятельности и (или) приравненных к ним средств индивидуализации, указываются этапы создания, ввода в эксплуатацию, регистрации результата интеллектуальной деятельности и (или) приравненных к ним средств индивидуализации и использования (эксплуатации) соответствующего объекта гражданских прав (если применимо).</w:t>
      </w:r>
      <w:bookmarkStart w:id="10" w:name="Par165"/>
      <w:bookmarkEnd w:id="10"/>
      <w:r w:rsidRPr="0006576B">
        <w:rPr>
          <w:rFonts w:ascii="Times New Roman" w:hAnsi="Times New Roman" w:cs="Times New Roman"/>
          <w:sz w:val="28"/>
          <w:szCs w:val="28"/>
        </w:rPr>
        <w:t xml:space="preserve"> Указываются все приложенные к заявлению документы и материалы.</w:t>
      </w:r>
    </w:p>
    <w:p w14:paraId="115386CC" w14:textId="77777777" w:rsidR="00152198" w:rsidRPr="0006576B" w:rsidRDefault="00152198" w:rsidP="00152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670139" w14:textId="77777777" w:rsidR="00152198" w:rsidRPr="0006576B" w:rsidRDefault="00152198" w:rsidP="001521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76B53" w14:textId="77777777" w:rsidR="005C3082" w:rsidRDefault="005C3082"/>
    <w:sectPr w:rsidR="005C3082" w:rsidSect="001106A7">
      <w:pgSz w:w="11906" w:h="16838" w:code="9"/>
      <w:pgMar w:top="851" w:right="567" w:bottom="1134" w:left="1701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C531D9"/>
    <w:multiLevelType w:val="hybridMultilevel"/>
    <w:tmpl w:val="87904928"/>
    <w:lvl w:ilvl="0" w:tplc="842CF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25797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198"/>
    <w:rsid w:val="001106A7"/>
    <w:rsid w:val="00152198"/>
    <w:rsid w:val="00264E03"/>
    <w:rsid w:val="002A7BF9"/>
    <w:rsid w:val="005C3082"/>
    <w:rsid w:val="0081086E"/>
    <w:rsid w:val="0097016C"/>
    <w:rsid w:val="00A13243"/>
    <w:rsid w:val="00D3219F"/>
    <w:rsid w:val="00DA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D5186"/>
  <w15:chartTrackingRefBased/>
  <w15:docId w15:val="{1A1FBB01-0099-49EF-82DE-1F6CB204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2198"/>
    <w:pPr>
      <w:spacing w:after="200" w:line="276" w:lineRule="auto"/>
    </w:pPr>
    <w:rPr>
      <w:kern w:val="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521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21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21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21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21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1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21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21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21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21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521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521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521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521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521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521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521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521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521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521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521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521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521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521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5219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521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521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521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52198"/>
    <w:rPr>
      <w:b/>
      <w:bCs/>
      <w:smallCaps/>
      <w:color w:val="2F5496" w:themeColor="accent1" w:themeShade="BF"/>
      <w:spacing w:val="5"/>
    </w:rPr>
  </w:style>
  <w:style w:type="character" w:customStyle="1" w:styleId="fontstyle01">
    <w:name w:val="fontstyle01"/>
    <w:basedOn w:val="a0"/>
    <w:rsid w:val="0015219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pt-a-000013">
    <w:name w:val="pt-a-000013"/>
    <w:basedOn w:val="a"/>
    <w:rsid w:val="00152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09">
    <w:name w:val="pt-a0-000009"/>
    <w:basedOn w:val="a0"/>
    <w:rsid w:val="0015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68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4179</Words>
  <Characters>23822</Characters>
  <Application>Microsoft Office Word</Application>
  <DocSecurity>0</DocSecurity>
  <Lines>198</Lines>
  <Paragraphs>55</Paragraphs>
  <ScaleCrop>false</ScaleCrop>
  <Company/>
  <LinksUpToDate>false</LinksUpToDate>
  <CharactersWithSpaces>27946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2025-02-27T00:33:00Z</dcterms:created>
  <dcterms:modified xsi:type="dcterms:W3CDTF">2025-02-27T00:33:00Z</dcterms:modified>
</cp:coreProperties>
</file>